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05 февраля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Гульнары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Марсельевны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</w:t>
      </w:r>
      <w:r>
        <w:rPr>
          <w:rFonts w:ascii="Times New Roman" w:eastAsia="Times New Roman" w:hAnsi="Times New Roman" w:cs="Times New Roman"/>
          <w:sz w:val="26"/>
          <w:szCs w:val="26"/>
        </w:rPr>
        <w:t>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86293967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3330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29.07.2023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27.09.2023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292680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86293967/3330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Слободчикова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совершено правонарушение в сфере общественной безопасности и общественного порядка, ранее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неоднократно привлекалась к административной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по главе 20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Гульнару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Марсельевну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